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FF" w:rsidRPr="005639FF" w:rsidRDefault="007C7A58" w:rsidP="005639FF">
      <w:pPr>
        <w:rPr>
          <w:b/>
        </w:rPr>
      </w:pPr>
      <w:r>
        <w:rPr>
          <w:b/>
        </w:rPr>
        <w:t xml:space="preserve">Annual </w:t>
      </w:r>
      <w:r w:rsidR="005639FF" w:rsidRPr="005639FF">
        <w:rPr>
          <w:b/>
        </w:rPr>
        <w:t xml:space="preserve">Declaration by </w:t>
      </w:r>
      <w:r w:rsidR="00445523">
        <w:rPr>
          <w:b/>
        </w:rPr>
        <w:t xml:space="preserve">Associate Investigators and other </w:t>
      </w:r>
      <w:r w:rsidR="00456828">
        <w:rPr>
          <w:b/>
        </w:rPr>
        <w:t xml:space="preserve">Research </w:t>
      </w:r>
      <w:r w:rsidR="006E2780">
        <w:rPr>
          <w:b/>
        </w:rPr>
        <w:t>Project</w:t>
      </w:r>
      <w:r w:rsidR="00445523">
        <w:rPr>
          <w:b/>
        </w:rPr>
        <w:t xml:space="preserve"> team members</w:t>
      </w:r>
      <w:r w:rsidR="0028724A">
        <w:rPr>
          <w:b/>
        </w:rPr>
        <w:t xml:space="preserve">  </w:t>
      </w:r>
    </w:p>
    <w:p w:rsidR="005639FF" w:rsidRPr="005639FF" w:rsidRDefault="005639FF" w:rsidP="005639FF">
      <w:pPr>
        <w:rPr>
          <w:b/>
        </w:rPr>
      </w:pPr>
      <w:r w:rsidRPr="005639FF">
        <w:rPr>
          <w:b/>
        </w:rPr>
        <w:t>I/we certify that:</w:t>
      </w:r>
    </w:p>
    <w:p w:rsidR="00113947" w:rsidRDefault="00113947" w:rsidP="00113947">
      <w:pPr>
        <w:spacing w:after="0" w:line="240" w:lineRule="auto"/>
      </w:pPr>
      <w:r>
        <w:t>1.</w:t>
      </w:r>
      <w:r>
        <w:tab/>
        <w:t>All information in the SSA Amendment Form and in the table below is truthful and as complete as possible.</w:t>
      </w:r>
    </w:p>
    <w:p w:rsidR="00113947" w:rsidRDefault="00113947" w:rsidP="00113947">
      <w:pPr>
        <w:spacing w:after="0" w:line="240" w:lineRule="auto"/>
        <w:ind w:left="720" w:hanging="720"/>
      </w:pPr>
      <w:r>
        <w:t>2.</w:t>
      </w:r>
      <w:r>
        <w:tab/>
        <w:t xml:space="preserve">I/we have had access to and read the </w:t>
      </w:r>
      <w:hyperlink r:id="rId7" w:history="1">
        <w:r w:rsidRPr="00323E7B">
          <w:rPr>
            <w:rStyle w:val="Hyperlink"/>
          </w:rPr>
          <w:t>NHMRC National Statement on Ethical Conduct in Human Research 2007</w:t>
        </w:r>
      </w:hyperlink>
      <w:r>
        <w:t xml:space="preserve"> (National Statement) and the </w:t>
      </w:r>
      <w:hyperlink r:id="rId8" w:history="1">
        <w:r w:rsidRPr="00323E7B">
          <w:rPr>
            <w:rStyle w:val="Hyperlink"/>
          </w:rPr>
          <w:t>Australian Code for the Responsible Conduct of Research 2007</w:t>
        </w:r>
      </w:hyperlink>
      <w:r>
        <w:t xml:space="preserve"> (the Code).</w:t>
      </w:r>
    </w:p>
    <w:p w:rsidR="00113947" w:rsidRDefault="00113947" w:rsidP="00113947">
      <w:pPr>
        <w:spacing w:after="0" w:line="240" w:lineRule="auto"/>
      </w:pPr>
      <w:r>
        <w:t>3.</w:t>
      </w:r>
      <w:r>
        <w:tab/>
        <w:t xml:space="preserve">The research will be conducted in accordance with all ethical and research governance arrangements of the organisations involved. </w:t>
      </w:r>
    </w:p>
    <w:p w:rsidR="00113947" w:rsidRDefault="00113947" w:rsidP="00113947">
      <w:pPr>
        <w:spacing w:after="0" w:line="240" w:lineRule="auto"/>
        <w:ind w:left="720" w:hanging="720"/>
      </w:pPr>
      <w:r>
        <w:t>4.</w:t>
      </w:r>
      <w:r>
        <w:tab/>
        <w:t>I/we have no conflicts of interest or have disclosed any conflicts of interest to the ethics review committee and CALHN Research Office and will manage them in accordance with the National Statement and the Code.</w:t>
      </w:r>
    </w:p>
    <w:p w:rsidR="00113947" w:rsidRDefault="00113947" w:rsidP="00113947">
      <w:pPr>
        <w:spacing w:after="0" w:line="240" w:lineRule="auto"/>
        <w:ind w:left="720" w:hanging="720"/>
      </w:pPr>
      <w:r>
        <w:t>5.</w:t>
      </w:r>
      <w:r>
        <w:tab/>
        <w:t xml:space="preserve">I/we will maintain the confidentiality, integrity, privacy and security of information in accordance with the </w:t>
      </w:r>
      <w:hyperlink r:id="rId9" w:history="1">
        <w:r w:rsidRPr="00323E7B">
          <w:rPr>
            <w:rStyle w:val="Hyperlink"/>
          </w:rPr>
          <w:t>SA He</w:t>
        </w:r>
        <w:r w:rsidRPr="00323E7B">
          <w:rPr>
            <w:rStyle w:val="Hyperlink"/>
          </w:rPr>
          <w:t>a</w:t>
        </w:r>
        <w:r w:rsidRPr="00323E7B">
          <w:rPr>
            <w:rStyle w:val="Hyperlink"/>
          </w:rPr>
          <w:t>lt</w:t>
        </w:r>
        <w:r w:rsidRPr="00323E7B">
          <w:rPr>
            <w:rStyle w:val="Hyperlink"/>
          </w:rPr>
          <w:t>h</w:t>
        </w:r>
        <w:r w:rsidRPr="00323E7B">
          <w:rPr>
            <w:rStyle w:val="Hyperlink"/>
          </w:rPr>
          <w:t xml:space="preserve"> Code of Fair Information Practice 20</w:t>
        </w:r>
        <w:r w:rsidRPr="00323E7B">
          <w:rPr>
            <w:rStyle w:val="Hyperlink"/>
          </w:rPr>
          <w:t>0</w:t>
        </w:r>
        <w:r w:rsidRPr="00323E7B">
          <w:rPr>
            <w:rStyle w:val="Hyperlink"/>
          </w:rPr>
          <w:t>4</w:t>
        </w:r>
      </w:hyperlink>
      <w:r>
        <w:t xml:space="preserve">, </w:t>
      </w:r>
      <w:hyperlink r:id="rId10" w:history="1">
        <w:r w:rsidRPr="00323E7B">
          <w:rPr>
            <w:rStyle w:val="Hyperlink"/>
          </w:rPr>
          <w:t>SA DPC</w:t>
        </w:r>
        <w:r w:rsidR="007C7A58">
          <w:rPr>
            <w:rStyle w:val="Hyperlink"/>
          </w:rPr>
          <w:t xml:space="preserve"> PC012</w:t>
        </w:r>
        <w:r w:rsidRPr="00323E7B">
          <w:rPr>
            <w:rStyle w:val="Hyperlink"/>
          </w:rPr>
          <w:t xml:space="preserve"> Information Privacy Principles, Instructions and Privacy Committee Proclamation</w:t>
        </w:r>
      </w:hyperlink>
      <w:r>
        <w:t xml:space="preserve"> and </w:t>
      </w:r>
      <w:hyperlink r:id="rId11" w:history="1">
        <w:r w:rsidRPr="00323E7B">
          <w:rPr>
            <w:rStyle w:val="Hyperlink"/>
          </w:rPr>
          <w:t>Australian Privacy Principles 2014</w:t>
        </w:r>
      </w:hyperlink>
      <w:r>
        <w:t>.</w:t>
      </w:r>
    </w:p>
    <w:p w:rsidR="00113947" w:rsidRDefault="00113947" w:rsidP="00113947">
      <w:pPr>
        <w:spacing w:after="0" w:line="240" w:lineRule="auto"/>
      </w:pPr>
      <w:r>
        <w:t>6.</w:t>
      </w:r>
      <w:r>
        <w:tab/>
        <w:t>I/we have consulted any relevant legislation and regulations, and the project will be conducted in accordance with these.</w:t>
      </w:r>
    </w:p>
    <w:p w:rsidR="00113947" w:rsidRDefault="00113947" w:rsidP="00113947">
      <w:pPr>
        <w:spacing w:after="0" w:line="240" w:lineRule="auto"/>
      </w:pPr>
      <w:r>
        <w:t>7.</w:t>
      </w:r>
      <w:r>
        <w:tab/>
        <w:t>I/we will only commence this research project after obtaining ethics approval and governanc</w:t>
      </w:r>
      <w:bookmarkStart w:id="0" w:name="_GoBack"/>
      <w:bookmarkEnd w:id="0"/>
      <w:r>
        <w:t>e authorisation.</w:t>
      </w:r>
    </w:p>
    <w:p w:rsidR="005639FF" w:rsidRDefault="005639FF"/>
    <w:tbl>
      <w:tblPr>
        <w:tblStyle w:val="TableGrid"/>
        <w:tblpPr w:leftFromText="180" w:rightFromText="180" w:vertAnchor="text" w:horzAnchor="margin" w:tblpY="-36"/>
        <w:tblW w:w="14707" w:type="dxa"/>
        <w:tblLayout w:type="fixed"/>
        <w:tblLook w:val="04A0" w:firstRow="1" w:lastRow="0" w:firstColumn="1" w:lastColumn="0" w:noHBand="0" w:noVBand="1"/>
      </w:tblPr>
      <w:tblGrid>
        <w:gridCol w:w="2235"/>
        <w:gridCol w:w="2268"/>
        <w:gridCol w:w="1842"/>
        <w:gridCol w:w="1560"/>
        <w:gridCol w:w="1276"/>
        <w:gridCol w:w="1559"/>
        <w:gridCol w:w="851"/>
        <w:gridCol w:w="1275"/>
        <w:gridCol w:w="1841"/>
      </w:tblGrid>
      <w:tr w:rsidR="00B57CF1" w:rsidTr="000B2D33">
        <w:tc>
          <w:tcPr>
            <w:tcW w:w="14707" w:type="dxa"/>
            <w:gridSpan w:val="9"/>
          </w:tcPr>
          <w:p w:rsidR="00B57CF1" w:rsidRDefault="00B57CF1" w:rsidP="006E2780">
            <w:pPr>
              <w:rPr>
                <w:b/>
                <w:sz w:val="20"/>
                <w:szCs w:val="20"/>
              </w:rPr>
            </w:pPr>
            <w:r w:rsidRPr="006E2780">
              <w:rPr>
                <w:b/>
                <w:sz w:val="20"/>
                <w:szCs w:val="20"/>
              </w:rPr>
              <w:t>Associate Investigators and other Project team members</w:t>
            </w:r>
          </w:p>
        </w:tc>
      </w:tr>
      <w:tr w:rsidR="00456828" w:rsidRPr="00A479B8" w:rsidTr="00B57CF1">
        <w:tc>
          <w:tcPr>
            <w:tcW w:w="2235" w:type="dxa"/>
            <w:vAlign w:val="center"/>
          </w:tcPr>
          <w:p w:rsidR="00456828" w:rsidRPr="007E498D" w:rsidRDefault="00456828" w:rsidP="006E2780">
            <w:pPr>
              <w:jc w:val="center"/>
              <w:rPr>
                <w:b/>
                <w:sz w:val="20"/>
                <w:szCs w:val="20"/>
              </w:rPr>
            </w:pPr>
            <w:r w:rsidRPr="007E498D">
              <w:rPr>
                <w:b/>
                <w:sz w:val="20"/>
                <w:szCs w:val="20"/>
              </w:rPr>
              <w:t>Name</w:t>
            </w:r>
          </w:p>
        </w:tc>
        <w:tc>
          <w:tcPr>
            <w:tcW w:w="2268" w:type="dxa"/>
            <w:vAlign w:val="center"/>
          </w:tcPr>
          <w:p w:rsidR="00456828" w:rsidRPr="007E498D" w:rsidRDefault="00456828" w:rsidP="006E2780">
            <w:pPr>
              <w:jc w:val="center"/>
              <w:rPr>
                <w:b/>
                <w:sz w:val="20"/>
                <w:szCs w:val="20"/>
              </w:rPr>
            </w:pPr>
            <w:r>
              <w:rPr>
                <w:b/>
                <w:sz w:val="20"/>
                <w:szCs w:val="20"/>
              </w:rPr>
              <w:t>Contact Details</w:t>
            </w:r>
          </w:p>
        </w:tc>
        <w:tc>
          <w:tcPr>
            <w:tcW w:w="1842" w:type="dxa"/>
            <w:vAlign w:val="center"/>
          </w:tcPr>
          <w:p w:rsidR="00456828" w:rsidRPr="007E498D" w:rsidRDefault="00456828" w:rsidP="006E2780">
            <w:pPr>
              <w:jc w:val="center"/>
              <w:rPr>
                <w:b/>
                <w:sz w:val="20"/>
                <w:szCs w:val="20"/>
              </w:rPr>
            </w:pPr>
            <w:r w:rsidRPr="007E498D">
              <w:rPr>
                <w:b/>
                <w:sz w:val="20"/>
                <w:szCs w:val="20"/>
              </w:rPr>
              <w:t>Role</w:t>
            </w:r>
          </w:p>
        </w:tc>
        <w:tc>
          <w:tcPr>
            <w:tcW w:w="1560" w:type="dxa"/>
            <w:vAlign w:val="center"/>
          </w:tcPr>
          <w:p w:rsidR="00456828" w:rsidRDefault="00456828" w:rsidP="009C66EA">
            <w:pPr>
              <w:rPr>
                <w:b/>
                <w:sz w:val="20"/>
                <w:szCs w:val="20"/>
              </w:rPr>
            </w:pPr>
            <w:r>
              <w:rPr>
                <w:b/>
                <w:sz w:val="20"/>
                <w:szCs w:val="20"/>
              </w:rPr>
              <w:t>Employer</w:t>
            </w:r>
          </w:p>
          <w:p w:rsidR="00456828" w:rsidRPr="00CB31CF" w:rsidRDefault="00456828" w:rsidP="009C66EA">
            <w:pPr>
              <w:rPr>
                <w:sz w:val="20"/>
                <w:szCs w:val="20"/>
              </w:rPr>
            </w:pPr>
            <w:r w:rsidRPr="00CB31CF">
              <w:rPr>
                <w:sz w:val="20"/>
                <w:szCs w:val="20"/>
              </w:rPr>
              <w:t xml:space="preserve">(If student enter </w:t>
            </w:r>
            <w:r>
              <w:rPr>
                <w:sz w:val="20"/>
                <w:szCs w:val="20"/>
              </w:rPr>
              <w:t xml:space="preserve">name of </w:t>
            </w:r>
            <w:r w:rsidRPr="00CB31CF">
              <w:rPr>
                <w:sz w:val="20"/>
                <w:szCs w:val="20"/>
              </w:rPr>
              <w:t>University)</w:t>
            </w:r>
          </w:p>
        </w:tc>
        <w:tc>
          <w:tcPr>
            <w:tcW w:w="1276" w:type="dxa"/>
            <w:vAlign w:val="center"/>
          </w:tcPr>
          <w:p w:rsidR="00456828" w:rsidRDefault="00456828" w:rsidP="009C66EA">
            <w:pPr>
              <w:rPr>
                <w:b/>
                <w:sz w:val="20"/>
                <w:szCs w:val="20"/>
              </w:rPr>
            </w:pPr>
            <w:r>
              <w:rPr>
                <w:b/>
                <w:sz w:val="20"/>
                <w:szCs w:val="20"/>
              </w:rPr>
              <w:t>SA Health Insurance</w:t>
            </w:r>
          </w:p>
          <w:p w:rsidR="00456828" w:rsidRPr="00CB31CF" w:rsidRDefault="00456828" w:rsidP="009C66EA">
            <w:pPr>
              <w:rPr>
                <w:sz w:val="20"/>
                <w:szCs w:val="20"/>
              </w:rPr>
            </w:pPr>
            <w:r w:rsidRPr="00CB31CF">
              <w:rPr>
                <w:sz w:val="20"/>
                <w:szCs w:val="20"/>
              </w:rPr>
              <w:t>Y/N</w:t>
            </w:r>
            <w:r>
              <w:rPr>
                <w:sz w:val="20"/>
                <w:szCs w:val="20"/>
              </w:rPr>
              <w:t xml:space="preserve"> (if N, provide copy of insurance certificate from employer/ University)</w:t>
            </w:r>
          </w:p>
        </w:tc>
        <w:tc>
          <w:tcPr>
            <w:tcW w:w="1559" w:type="dxa"/>
            <w:vAlign w:val="center"/>
          </w:tcPr>
          <w:p w:rsidR="00456828" w:rsidRDefault="00456828" w:rsidP="009C66EA">
            <w:pPr>
              <w:rPr>
                <w:b/>
                <w:sz w:val="20"/>
                <w:szCs w:val="20"/>
              </w:rPr>
            </w:pPr>
            <w:r>
              <w:rPr>
                <w:b/>
                <w:sz w:val="20"/>
                <w:szCs w:val="20"/>
              </w:rPr>
              <w:t>Confidentiality Deed if non-SA Health employee</w:t>
            </w:r>
          </w:p>
          <w:p w:rsidR="00456828" w:rsidRDefault="00456828" w:rsidP="009C66EA">
            <w:pPr>
              <w:rPr>
                <w:sz w:val="20"/>
                <w:szCs w:val="20"/>
              </w:rPr>
            </w:pPr>
            <w:r w:rsidRPr="00A479B8">
              <w:rPr>
                <w:sz w:val="20"/>
                <w:szCs w:val="20"/>
              </w:rPr>
              <w:t>Y/N/NA</w:t>
            </w:r>
          </w:p>
          <w:p w:rsidR="00456828" w:rsidRPr="00A479B8" w:rsidRDefault="00456828" w:rsidP="009C66EA">
            <w:pPr>
              <w:rPr>
                <w:sz w:val="20"/>
                <w:szCs w:val="20"/>
              </w:rPr>
            </w:pPr>
            <w:r>
              <w:rPr>
                <w:sz w:val="20"/>
                <w:szCs w:val="20"/>
              </w:rPr>
              <w:t>(if yes attach copy of signed Deed)</w:t>
            </w:r>
          </w:p>
        </w:tc>
        <w:tc>
          <w:tcPr>
            <w:tcW w:w="851" w:type="dxa"/>
            <w:vAlign w:val="center"/>
          </w:tcPr>
          <w:p w:rsidR="00456828" w:rsidRDefault="00456828" w:rsidP="009C66EA">
            <w:pPr>
              <w:rPr>
                <w:b/>
                <w:sz w:val="20"/>
                <w:szCs w:val="20"/>
              </w:rPr>
            </w:pPr>
            <w:r>
              <w:rPr>
                <w:b/>
                <w:sz w:val="20"/>
                <w:szCs w:val="20"/>
              </w:rPr>
              <w:t>CV</w:t>
            </w:r>
          </w:p>
          <w:p w:rsidR="00456828" w:rsidRPr="00A479B8" w:rsidRDefault="00456828" w:rsidP="009C66EA">
            <w:pPr>
              <w:rPr>
                <w:sz w:val="20"/>
                <w:szCs w:val="20"/>
              </w:rPr>
            </w:pPr>
            <w:r w:rsidRPr="00A479B8">
              <w:rPr>
                <w:sz w:val="20"/>
                <w:szCs w:val="20"/>
              </w:rPr>
              <w:t>Y/N/NA</w:t>
            </w:r>
          </w:p>
        </w:tc>
        <w:tc>
          <w:tcPr>
            <w:tcW w:w="1275" w:type="dxa"/>
            <w:vAlign w:val="center"/>
          </w:tcPr>
          <w:p w:rsidR="00456828" w:rsidRDefault="00B57CF1" w:rsidP="00B57CF1">
            <w:pPr>
              <w:jc w:val="center"/>
              <w:rPr>
                <w:b/>
                <w:sz w:val="20"/>
                <w:szCs w:val="20"/>
              </w:rPr>
            </w:pPr>
            <w:r>
              <w:rPr>
                <w:b/>
                <w:sz w:val="20"/>
                <w:szCs w:val="20"/>
              </w:rPr>
              <w:t xml:space="preserve">Employee </w:t>
            </w:r>
          </w:p>
          <w:p w:rsidR="00B57CF1" w:rsidRDefault="00B57CF1" w:rsidP="00B57CF1">
            <w:pPr>
              <w:jc w:val="center"/>
              <w:rPr>
                <w:b/>
                <w:sz w:val="20"/>
                <w:szCs w:val="20"/>
              </w:rPr>
            </w:pPr>
            <w:r>
              <w:rPr>
                <w:b/>
                <w:sz w:val="20"/>
                <w:szCs w:val="20"/>
              </w:rPr>
              <w:t>Number</w:t>
            </w:r>
          </w:p>
        </w:tc>
        <w:tc>
          <w:tcPr>
            <w:tcW w:w="1841" w:type="dxa"/>
          </w:tcPr>
          <w:p w:rsidR="00456828" w:rsidRDefault="00456828" w:rsidP="009C66EA">
            <w:pPr>
              <w:rPr>
                <w:b/>
                <w:sz w:val="20"/>
                <w:szCs w:val="20"/>
              </w:rPr>
            </w:pPr>
            <w:r>
              <w:rPr>
                <w:b/>
                <w:sz w:val="20"/>
                <w:szCs w:val="20"/>
              </w:rPr>
              <w:t>Signature</w:t>
            </w:r>
          </w:p>
        </w:tc>
      </w:tr>
      <w:tr w:rsidR="00456828" w:rsidTr="00B57CF1">
        <w:tc>
          <w:tcPr>
            <w:tcW w:w="2235" w:type="dxa"/>
          </w:tcPr>
          <w:p w:rsidR="00456828" w:rsidRPr="00A479B8" w:rsidRDefault="00456828" w:rsidP="009C66EA">
            <w:pPr>
              <w:rPr>
                <w:sz w:val="20"/>
                <w:szCs w:val="20"/>
              </w:rPr>
            </w:pPr>
          </w:p>
        </w:tc>
        <w:tc>
          <w:tcPr>
            <w:tcW w:w="2268" w:type="dxa"/>
          </w:tcPr>
          <w:p w:rsidR="00456828" w:rsidRPr="00A479B8" w:rsidRDefault="00456828" w:rsidP="009C66EA">
            <w:pPr>
              <w:rPr>
                <w:sz w:val="20"/>
                <w:szCs w:val="20"/>
              </w:rPr>
            </w:pPr>
          </w:p>
        </w:tc>
        <w:tc>
          <w:tcPr>
            <w:tcW w:w="1842" w:type="dxa"/>
          </w:tcPr>
          <w:p w:rsidR="00456828" w:rsidRPr="00A479B8" w:rsidRDefault="00456828" w:rsidP="009C66EA">
            <w:pPr>
              <w:rPr>
                <w:sz w:val="20"/>
                <w:szCs w:val="20"/>
              </w:rPr>
            </w:pPr>
          </w:p>
        </w:tc>
        <w:tc>
          <w:tcPr>
            <w:tcW w:w="1560" w:type="dxa"/>
          </w:tcPr>
          <w:p w:rsidR="00456828" w:rsidRPr="00A479B8" w:rsidRDefault="00456828" w:rsidP="009C66EA">
            <w:pPr>
              <w:rPr>
                <w:sz w:val="20"/>
                <w:szCs w:val="20"/>
              </w:rPr>
            </w:pPr>
          </w:p>
        </w:tc>
        <w:tc>
          <w:tcPr>
            <w:tcW w:w="1276" w:type="dxa"/>
          </w:tcPr>
          <w:p w:rsidR="00456828" w:rsidRPr="00A479B8" w:rsidRDefault="00456828" w:rsidP="009C66EA">
            <w:pPr>
              <w:rPr>
                <w:sz w:val="20"/>
                <w:szCs w:val="20"/>
              </w:rPr>
            </w:pPr>
          </w:p>
        </w:tc>
        <w:tc>
          <w:tcPr>
            <w:tcW w:w="1559" w:type="dxa"/>
          </w:tcPr>
          <w:p w:rsidR="00456828" w:rsidRPr="00A479B8" w:rsidRDefault="00456828" w:rsidP="009C66EA">
            <w:pPr>
              <w:rPr>
                <w:sz w:val="20"/>
                <w:szCs w:val="20"/>
              </w:rPr>
            </w:pPr>
          </w:p>
        </w:tc>
        <w:tc>
          <w:tcPr>
            <w:tcW w:w="851" w:type="dxa"/>
          </w:tcPr>
          <w:p w:rsidR="00456828" w:rsidRDefault="00456828" w:rsidP="009C66EA">
            <w:pPr>
              <w:rPr>
                <w:sz w:val="20"/>
                <w:szCs w:val="20"/>
              </w:rPr>
            </w:pPr>
          </w:p>
        </w:tc>
        <w:tc>
          <w:tcPr>
            <w:tcW w:w="1275" w:type="dxa"/>
          </w:tcPr>
          <w:p w:rsidR="00456828" w:rsidRDefault="00456828" w:rsidP="009C66EA">
            <w:pPr>
              <w:rPr>
                <w:sz w:val="20"/>
                <w:szCs w:val="20"/>
              </w:rPr>
            </w:pPr>
          </w:p>
        </w:tc>
        <w:tc>
          <w:tcPr>
            <w:tcW w:w="1841" w:type="dxa"/>
          </w:tcPr>
          <w:p w:rsidR="00456828" w:rsidRDefault="00456828" w:rsidP="009C66EA">
            <w:pPr>
              <w:rPr>
                <w:sz w:val="20"/>
                <w:szCs w:val="20"/>
              </w:rPr>
            </w:pPr>
          </w:p>
        </w:tc>
      </w:tr>
      <w:tr w:rsidR="00456828" w:rsidTr="00B57CF1">
        <w:tc>
          <w:tcPr>
            <w:tcW w:w="2235" w:type="dxa"/>
          </w:tcPr>
          <w:p w:rsidR="00456828" w:rsidRPr="00A479B8" w:rsidRDefault="00456828" w:rsidP="009C66EA">
            <w:pPr>
              <w:rPr>
                <w:sz w:val="20"/>
                <w:szCs w:val="20"/>
              </w:rPr>
            </w:pPr>
          </w:p>
        </w:tc>
        <w:tc>
          <w:tcPr>
            <w:tcW w:w="2268" w:type="dxa"/>
          </w:tcPr>
          <w:p w:rsidR="00456828" w:rsidRPr="00A479B8" w:rsidRDefault="00456828" w:rsidP="009C66EA">
            <w:pPr>
              <w:rPr>
                <w:sz w:val="20"/>
                <w:szCs w:val="20"/>
              </w:rPr>
            </w:pPr>
          </w:p>
        </w:tc>
        <w:tc>
          <w:tcPr>
            <w:tcW w:w="1842" w:type="dxa"/>
          </w:tcPr>
          <w:p w:rsidR="00456828" w:rsidRPr="00A479B8" w:rsidRDefault="00456828" w:rsidP="009C66EA">
            <w:pPr>
              <w:rPr>
                <w:sz w:val="20"/>
                <w:szCs w:val="20"/>
              </w:rPr>
            </w:pPr>
          </w:p>
        </w:tc>
        <w:tc>
          <w:tcPr>
            <w:tcW w:w="1560" w:type="dxa"/>
          </w:tcPr>
          <w:p w:rsidR="00456828" w:rsidRPr="00A479B8" w:rsidRDefault="00456828" w:rsidP="009C66EA">
            <w:pPr>
              <w:rPr>
                <w:sz w:val="20"/>
                <w:szCs w:val="20"/>
              </w:rPr>
            </w:pPr>
          </w:p>
        </w:tc>
        <w:tc>
          <w:tcPr>
            <w:tcW w:w="1276" w:type="dxa"/>
          </w:tcPr>
          <w:p w:rsidR="00456828" w:rsidRPr="00A479B8" w:rsidRDefault="00456828" w:rsidP="009C66EA">
            <w:pPr>
              <w:rPr>
                <w:sz w:val="20"/>
                <w:szCs w:val="20"/>
              </w:rPr>
            </w:pPr>
          </w:p>
        </w:tc>
        <w:tc>
          <w:tcPr>
            <w:tcW w:w="1559" w:type="dxa"/>
          </w:tcPr>
          <w:p w:rsidR="00456828" w:rsidRPr="00A479B8" w:rsidRDefault="00456828" w:rsidP="009C66EA">
            <w:pPr>
              <w:rPr>
                <w:sz w:val="20"/>
                <w:szCs w:val="20"/>
              </w:rPr>
            </w:pPr>
          </w:p>
        </w:tc>
        <w:tc>
          <w:tcPr>
            <w:tcW w:w="851" w:type="dxa"/>
          </w:tcPr>
          <w:p w:rsidR="00456828" w:rsidRDefault="00456828" w:rsidP="009C66EA">
            <w:pPr>
              <w:rPr>
                <w:sz w:val="20"/>
                <w:szCs w:val="20"/>
              </w:rPr>
            </w:pPr>
          </w:p>
        </w:tc>
        <w:tc>
          <w:tcPr>
            <w:tcW w:w="1275" w:type="dxa"/>
          </w:tcPr>
          <w:p w:rsidR="00456828" w:rsidRDefault="00456828" w:rsidP="009C66EA">
            <w:pPr>
              <w:rPr>
                <w:sz w:val="20"/>
                <w:szCs w:val="20"/>
              </w:rPr>
            </w:pPr>
          </w:p>
        </w:tc>
        <w:tc>
          <w:tcPr>
            <w:tcW w:w="1841" w:type="dxa"/>
          </w:tcPr>
          <w:p w:rsidR="00456828" w:rsidRDefault="00456828" w:rsidP="009C66EA">
            <w:pPr>
              <w:rPr>
                <w:sz w:val="20"/>
                <w:szCs w:val="20"/>
              </w:rPr>
            </w:pPr>
          </w:p>
        </w:tc>
      </w:tr>
      <w:tr w:rsidR="00456828" w:rsidTr="00B57CF1">
        <w:tc>
          <w:tcPr>
            <w:tcW w:w="2235" w:type="dxa"/>
          </w:tcPr>
          <w:p w:rsidR="00456828" w:rsidRPr="00A479B8" w:rsidRDefault="00456828" w:rsidP="009C66EA">
            <w:pPr>
              <w:rPr>
                <w:sz w:val="20"/>
                <w:szCs w:val="20"/>
              </w:rPr>
            </w:pPr>
          </w:p>
        </w:tc>
        <w:tc>
          <w:tcPr>
            <w:tcW w:w="2268" w:type="dxa"/>
          </w:tcPr>
          <w:p w:rsidR="00456828" w:rsidRPr="00A479B8" w:rsidRDefault="00456828" w:rsidP="009C66EA">
            <w:pPr>
              <w:rPr>
                <w:sz w:val="20"/>
                <w:szCs w:val="20"/>
              </w:rPr>
            </w:pPr>
          </w:p>
        </w:tc>
        <w:tc>
          <w:tcPr>
            <w:tcW w:w="1842" w:type="dxa"/>
          </w:tcPr>
          <w:p w:rsidR="00456828" w:rsidRPr="00A479B8" w:rsidRDefault="00456828" w:rsidP="009C66EA">
            <w:pPr>
              <w:rPr>
                <w:sz w:val="20"/>
                <w:szCs w:val="20"/>
              </w:rPr>
            </w:pPr>
          </w:p>
        </w:tc>
        <w:tc>
          <w:tcPr>
            <w:tcW w:w="1560" w:type="dxa"/>
          </w:tcPr>
          <w:p w:rsidR="00456828" w:rsidRPr="00A479B8" w:rsidRDefault="00456828" w:rsidP="009C66EA">
            <w:pPr>
              <w:rPr>
                <w:sz w:val="20"/>
                <w:szCs w:val="20"/>
              </w:rPr>
            </w:pPr>
          </w:p>
        </w:tc>
        <w:tc>
          <w:tcPr>
            <w:tcW w:w="1276" w:type="dxa"/>
          </w:tcPr>
          <w:p w:rsidR="00456828" w:rsidRPr="00A479B8" w:rsidRDefault="00456828" w:rsidP="009C66EA">
            <w:pPr>
              <w:rPr>
                <w:sz w:val="20"/>
                <w:szCs w:val="20"/>
              </w:rPr>
            </w:pPr>
          </w:p>
        </w:tc>
        <w:tc>
          <w:tcPr>
            <w:tcW w:w="1559" w:type="dxa"/>
          </w:tcPr>
          <w:p w:rsidR="00456828" w:rsidRPr="00A479B8" w:rsidRDefault="00456828" w:rsidP="009C66EA">
            <w:pPr>
              <w:rPr>
                <w:sz w:val="20"/>
                <w:szCs w:val="20"/>
              </w:rPr>
            </w:pPr>
          </w:p>
        </w:tc>
        <w:tc>
          <w:tcPr>
            <w:tcW w:w="851" w:type="dxa"/>
          </w:tcPr>
          <w:p w:rsidR="00456828" w:rsidRDefault="00456828" w:rsidP="009C66EA">
            <w:pPr>
              <w:rPr>
                <w:sz w:val="20"/>
                <w:szCs w:val="20"/>
              </w:rPr>
            </w:pPr>
          </w:p>
        </w:tc>
        <w:tc>
          <w:tcPr>
            <w:tcW w:w="1275" w:type="dxa"/>
          </w:tcPr>
          <w:p w:rsidR="00456828" w:rsidRDefault="00456828" w:rsidP="009C66EA">
            <w:pPr>
              <w:rPr>
                <w:sz w:val="20"/>
                <w:szCs w:val="20"/>
              </w:rPr>
            </w:pPr>
          </w:p>
        </w:tc>
        <w:tc>
          <w:tcPr>
            <w:tcW w:w="1841" w:type="dxa"/>
          </w:tcPr>
          <w:p w:rsidR="00456828" w:rsidRDefault="00456828" w:rsidP="009C66EA">
            <w:pPr>
              <w:rPr>
                <w:sz w:val="20"/>
                <w:szCs w:val="20"/>
              </w:rPr>
            </w:pPr>
          </w:p>
        </w:tc>
      </w:tr>
    </w:tbl>
    <w:p w:rsidR="005639FF" w:rsidRDefault="005639FF"/>
    <w:p w:rsidR="00B36B47" w:rsidRDefault="00B36B47"/>
    <w:sectPr w:rsidR="00B36B47" w:rsidSect="005639FF">
      <w:footerReference w:type="default" r:id="rId12"/>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17" w:rsidRDefault="00C56517" w:rsidP="00B36B47">
      <w:pPr>
        <w:spacing w:after="0" w:line="240" w:lineRule="auto"/>
      </w:pPr>
      <w:r>
        <w:separator/>
      </w:r>
    </w:p>
  </w:endnote>
  <w:endnote w:type="continuationSeparator" w:id="0">
    <w:p w:rsidR="00C56517" w:rsidRDefault="00C56517" w:rsidP="00B3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47" w:rsidRPr="00B36B47" w:rsidRDefault="00D34733">
    <w:pPr>
      <w:pStyle w:val="Footer"/>
      <w:rPr>
        <w:sz w:val="18"/>
        <w:szCs w:val="18"/>
      </w:rPr>
    </w:pPr>
    <w:r>
      <w:rPr>
        <w:sz w:val="18"/>
        <w:szCs w:val="18"/>
      </w:rPr>
      <w:t xml:space="preserve">Annual </w:t>
    </w:r>
    <w:r w:rsidR="00B36B47">
      <w:rPr>
        <w:sz w:val="18"/>
        <w:szCs w:val="18"/>
      </w:rPr>
      <w:t xml:space="preserve">Research Personnel Declaration V1.0 </w:t>
    </w:r>
    <w:r w:rsidR="00445523">
      <w:rPr>
        <w:sz w:val="18"/>
        <w:szCs w:val="18"/>
      </w:rPr>
      <w:t>10/06</w:t>
    </w:r>
    <w:r w:rsidR="00B36B47">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17" w:rsidRDefault="00C56517" w:rsidP="00B36B47">
      <w:pPr>
        <w:spacing w:after="0" w:line="240" w:lineRule="auto"/>
      </w:pPr>
      <w:r>
        <w:separator/>
      </w:r>
    </w:p>
  </w:footnote>
  <w:footnote w:type="continuationSeparator" w:id="0">
    <w:p w:rsidR="00C56517" w:rsidRDefault="00C56517" w:rsidP="00B36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2D"/>
    <w:rsid w:val="00071A2D"/>
    <w:rsid w:val="000C142D"/>
    <w:rsid w:val="00113947"/>
    <w:rsid w:val="001D0734"/>
    <w:rsid w:val="0028724A"/>
    <w:rsid w:val="00345E5B"/>
    <w:rsid w:val="0038739C"/>
    <w:rsid w:val="00440613"/>
    <w:rsid w:val="00445523"/>
    <w:rsid w:val="00456828"/>
    <w:rsid w:val="005534D5"/>
    <w:rsid w:val="005639FF"/>
    <w:rsid w:val="00626F8A"/>
    <w:rsid w:val="006E2780"/>
    <w:rsid w:val="006E7E48"/>
    <w:rsid w:val="00722AA1"/>
    <w:rsid w:val="007C7A58"/>
    <w:rsid w:val="007E498D"/>
    <w:rsid w:val="00886801"/>
    <w:rsid w:val="00A479B8"/>
    <w:rsid w:val="00B13C6B"/>
    <w:rsid w:val="00B36B47"/>
    <w:rsid w:val="00B57CF1"/>
    <w:rsid w:val="00C56517"/>
    <w:rsid w:val="00CB31CF"/>
    <w:rsid w:val="00D34733"/>
    <w:rsid w:val="00DB3D89"/>
    <w:rsid w:val="00DE3496"/>
    <w:rsid w:val="00EB5A2B"/>
    <w:rsid w:val="00F24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9B8"/>
    <w:rPr>
      <w:color w:val="0000FF" w:themeColor="hyperlink"/>
      <w:u w:val="single"/>
    </w:rPr>
  </w:style>
  <w:style w:type="paragraph" w:styleId="Header">
    <w:name w:val="header"/>
    <w:basedOn w:val="Normal"/>
    <w:link w:val="HeaderChar"/>
    <w:uiPriority w:val="99"/>
    <w:unhideWhenUsed/>
    <w:rsid w:val="00B36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47"/>
  </w:style>
  <w:style w:type="paragraph" w:styleId="Footer">
    <w:name w:val="footer"/>
    <w:basedOn w:val="Normal"/>
    <w:link w:val="FooterChar"/>
    <w:uiPriority w:val="99"/>
    <w:unhideWhenUsed/>
    <w:rsid w:val="00B36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47"/>
  </w:style>
  <w:style w:type="character" w:styleId="FollowedHyperlink">
    <w:name w:val="FollowedHyperlink"/>
    <w:basedOn w:val="DefaultParagraphFont"/>
    <w:uiPriority w:val="99"/>
    <w:semiHidden/>
    <w:unhideWhenUsed/>
    <w:rsid w:val="00387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9B8"/>
    <w:rPr>
      <w:color w:val="0000FF" w:themeColor="hyperlink"/>
      <w:u w:val="single"/>
    </w:rPr>
  </w:style>
  <w:style w:type="paragraph" w:styleId="Header">
    <w:name w:val="header"/>
    <w:basedOn w:val="Normal"/>
    <w:link w:val="HeaderChar"/>
    <w:uiPriority w:val="99"/>
    <w:unhideWhenUsed/>
    <w:rsid w:val="00B36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47"/>
  </w:style>
  <w:style w:type="paragraph" w:styleId="Footer">
    <w:name w:val="footer"/>
    <w:basedOn w:val="Normal"/>
    <w:link w:val="FooterChar"/>
    <w:uiPriority w:val="99"/>
    <w:unhideWhenUsed/>
    <w:rsid w:val="00B36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47"/>
  </w:style>
  <w:style w:type="character" w:styleId="FollowedHyperlink">
    <w:name w:val="FollowedHyperlink"/>
    <w:basedOn w:val="DefaultParagraphFont"/>
    <w:uiPriority w:val="99"/>
    <w:semiHidden/>
    <w:unhideWhenUsed/>
    <w:rsid w:val="00387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r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mrc.gov.au/guidelines-publications/e72"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oaic.gov.au/privacy-law/privacy-act/australian-privacy-principles" TargetMode="External"/><Relationship Id="rId5" Type="http://schemas.openxmlformats.org/officeDocument/2006/relationships/footnotes" Target="footnotes.xml"/><Relationship Id="rId10" Type="http://schemas.openxmlformats.org/officeDocument/2006/relationships/hyperlink" Target="http://dpc.sa.gov.au/premier-and-cabinet-circulars" TargetMode="External"/><Relationship Id="rId4" Type="http://schemas.openxmlformats.org/officeDocument/2006/relationships/webSettings" Target="webSettings.xml"/><Relationship Id="rId9" Type="http://schemas.openxmlformats.org/officeDocument/2006/relationships/hyperlink" Target="https://www.rahresearchfund.com.au/wp-content/uploads/2016/07/CodeOfFairInformationPractice-PIGR-12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 Elena</dc:creator>
  <cp:lastModifiedBy>Durrand, Jan-Louise (RAH)</cp:lastModifiedBy>
  <cp:revision>9</cp:revision>
  <cp:lastPrinted>2016-06-10T04:24:00Z</cp:lastPrinted>
  <dcterms:created xsi:type="dcterms:W3CDTF">2016-07-06T22:16:00Z</dcterms:created>
  <dcterms:modified xsi:type="dcterms:W3CDTF">2016-07-29T05:15:00Z</dcterms:modified>
</cp:coreProperties>
</file>